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90" w:rsidRDefault="00AD09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0990" w:rsidRDefault="00AD0990">
      <w:pPr>
        <w:pStyle w:val="ConsPlusNormal"/>
        <w:ind w:firstLine="540"/>
        <w:jc w:val="both"/>
        <w:outlineLvl w:val="0"/>
      </w:pPr>
    </w:p>
    <w:p w:rsidR="00AD0990" w:rsidRDefault="00AD0990">
      <w:pPr>
        <w:pStyle w:val="ConsPlusTitle"/>
        <w:jc w:val="center"/>
        <w:outlineLvl w:val="0"/>
      </w:pPr>
      <w:r>
        <w:t>ДЕПАРТАМЕНТ ТАРИФНОЙ И ЦЕНОВОЙ ПОЛИТИКИ ТЮМЕНСКОЙ ОБЛАСТИ</w:t>
      </w:r>
    </w:p>
    <w:p w:rsidR="00AD0990" w:rsidRDefault="00AD0990">
      <w:pPr>
        <w:pStyle w:val="ConsPlusTitle"/>
        <w:jc w:val="both"/>
      </w:pPr>
    </w:p>
    <w:p w:rsidR="00AD0990" w:rsidRDefault="00AD0990">
      <w:pPr>
        <w:pStyle w:val="ConsPlusTitle"/>
        <w:jc w:val="center"/>
      </w:pPr>
      <w:r>
        <w:t>РАСПОРЯЖЕНИЕ</w:t>
      </w:r>
    </w:p>
    <w:p w:rsidR="00AD0990" w:rsidRDefault="00AD0990">
      <w:pPr>
        <w:pStyle w:val="ConsPlusTitle"/>
        <w:jc w:val="center"/>
      </w:pPr>
      <w:r>
        <w:t>от 20 декабря 2019 г. N 694/01-21</w:t>
      </w:r>
    </w:p>
    <w:p w:rsidR="00AD0990" w:rsidRDefault="00AD0990">
      <w:pPr>
        <w:pStyle w:val="ConsPlusTitle"/>
        <w:jc w:val="both"/>
      </w:pPr>
    </w:p>
    <w:p w:rsidR="00AD0990" w:rsidRDefault="00AD0990">
      <w:pPr>
        <w:pStyle w:val="ConsPlusTitle"/>
        <w:jc w:val="center"/>
      </w:pPr>
      <w:r>
        <w:t>ОБ УСТАНОВЛЕНИИ ТАРИФОВ ООО "ТЮМЕНЬ ВОДОКАНАЛ"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13.05.2013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Департаменте тарифной и ценовой политики Тюменской области, утвержденным постановлением Правительства Тюменской области от 30.05.2005 N 59-п, протоколом заседания коллегиального органа - тарифной комиссии от 20.12.2019 N 48: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>1. Утвердить производственную программу ООО "Тюмень Водоканал" по оказанию услуг холодного водоснабжения, горячего водоснабжения (закрытая система) и водоотведения для потребителей г. Тюмени и Нижнетавдинского муниципального района на 2020 - 2024 годы.</w:t>
      </w:r>
    </w:p>
    <w:p w:rsidR="00AD0990" w:rsidRDefault="00AD0990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Установить ООО "Тюмень Водоканал" тарифы на питьевую воду, техническую воду, горячую воду в закрытой системе горячего водоснабжения и водоотведение для потребителей г. Тюмени и Нижнетавдинского муниципального района с календарной разбивкой согласно </w:t>
      </w:r>
      <w:hyperlink w:anchor="P23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78" w:history="1">
        <w:r>
          <w:rPr>
            <w:color w:val="0000FF"/>
          </w:rPr>
          <w:t>N 2</w:t>
        </w:r>
      </w:hyperlink>
      <w:r>
        <w:t xml:space="preserve">, </w:t>
      </w:r>
      <w:hyperlink w:anchor="P133" w:history="1">
        <w:r>
          <w:rPr>
            <w:color w:val="0000FF"/>
          </w:rPr>
          <w:t>N 3</w:t>
        </w:r>
      </w:hyperlink>
      <w:r>
        <w:t xml:space="preserve">, </w:t>
      </w:r>
      <w:hyperlink w:anchor="P188" w:history="1">
        <w:r>
          <w:rPr>
            <w:color w:val="0000FF"/>
          </w:rPr>
          <w:t>N 4</w:t>
        </w:r>
      </w:hyperlink>
      <w:r>
        <w:t xml:space="preserve">, </w:t>
      </w:r>
      <w:hyperlink w:anchor="P243" w:history="1">
        <w:r>
          <w:rPr>
            <w:color w:val="0000FF"/>
          </w:rPr>
          <w:t>N 5</w:t>
        </w:r>
      </w:hyperlink>
      <w:r>
        <w:t xml:space="preserve"> к настоящему распоряжению.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3. Тарифы, установленные </w:t>
      </w:r>
      <w:hyperlink w:anchor="P10" w:history="1">
        <w:r>
          <w:rPr>
            <w:color w:val="0000FF"/>
          </w:rPr>
          <w:t>п. 2</w:t>
        </w:r>
      </w:hyperlink>
      <w:r>
        <w:t xml:space="preserve"> настоящего распоряжения, облагаются налогом на добавленную стоимость, организация применяет общую систему налогообложения.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4. Утвердить долгосрочные </w:t>
      </w:r>
      <w:hyperlink w:anchor="P30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тарифов с использованием метода индексации ООО "Тюмень Водоканал" для потребителей г. Тюмени, Нижнетавдинского муниципального района, на 2020 - 2024 годы согласно приложению N 6 к настоящему распоряжению.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>5. Тарифы и долгосрочные параметры, установленные настоящим распоряжением, действуют с 01.01.2020 по 31.12.2024.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6. Долгосрочные </w:t>
      </w:r>
      <w:hyperlink r:id="rId8" w:history="1">
        <w:r>
          <w:rPr>
            <w:color w:val="0000FF"/>
          </w:rPr>
          <w:t>параметры</w:t>
        </w:r>
      </w:hyperlink>
      <w:r>
        <w:t xml:space="preserve"> регулирования тарифов в сфере теплоснабжения, определяемые на долгосрочный период регулирования при установлении тарифов с использованием метода индексации ООО "Тюмень Водоканал" на 2018 - 2022 годы, утверждены распоряжением от 18.12.2017 N 622/01-21.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</w:pPr>
      <w:r>
        <w:t>Директор департамента</w:t>
      </w:r>
    </w:p>
    <w:p w:rsidR="00AD0990" w:rsidRDefault="00AD0990">
      <w:pPr>
        <w:pStyle w:val="ConsPlusNormal"/>
        <w:jc w:val="right"/>
      </w:pPr>
      <w:r>
        <w:t>Е.А.КАРТАШКОВ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bookmarkStart w:id="1" w:name="P23"/>
      <w:bookmarkEnd w:id="1"/>
      <w:r>
        <w:t>Приложение N 1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626"/>
        <w:gridCol w:w="1531"/>
        <w:gridCol w:w="1629"/>
      </w:tblGrid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lastRenderedPageBreak/>
              <w:t>Наименование товара, услуги (компонента)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Тариф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310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316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35,94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29,95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56,16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46,80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25,39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56,16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46,80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Техническая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16,79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26,24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34,33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28,61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64,82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54,02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Горячая вода, в т.ч.: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холодную воду, руб./м3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25,39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21,16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56,16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46,80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2 010,00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1 675,00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2 088,76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1 740,63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>--------------------------------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&lt;*&gt; - согласно </w:t>
      </w:r>
      <w:hyperlink r:id="rId9" w:history="1">
        <w:r>
          <w:rPr>
            <w:color w:val="0000FF"/>
          </w:rPr>
          <w:t>п. 6 ст. 168</w:t>
        </w:r>
      </w:hyperlink>
      <w:r>
        <w:t xml:space="preserve"> Налогового кодекса Российской Федерации (ч. 2)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bookmarkStart w:id="2" w:name="P78"/>
      <w:bookmarkEnd w:id="2"/>
      <w:r>
        <w:t>Приложение N 2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626"/>
        <w:gridCol w:w="1531"/>
        <w:gridCol w:w="1629"/>
      </w:tblGrid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Наименование товара, услуги (компонента)</w:t>
            </w:r>
          </w:p>
        </w:tc>
        <w:tc>
          <w:tcPr>
            <w:tcW w:w="6260" w:type="dxa"/>
            <w:gridSpan w:val="4"/>
          </w:tcPr>
          <w:p w:rsidR="00AD0990" w:rsidRDefault="00AD0990">
            <w:pPr>
              <w:pStyle w:val="ConsPlusNormal"/>
              <w:jc w:val="center"/>
            </w:pPr>
            <w:r>
              <w:t>Тариф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310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316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01.07.2021 по 31.12.2021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44,13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44,13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Техническая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24,74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25,73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57,17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47,64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59,46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49,55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Горячая вода, в т.ч.: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холодную воду,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52,96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44,13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2 088,76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1 740,63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2 170,21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1 808,51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>--------------------------------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&lt;*&gt; - согласно </w:t>
      </w:r>
      <w:hyperlink r:id="rId10" w:history="1">
        <w:r>
          <w:rPr>
            <w:color w:val="0000FF"/>
          </w:rPr>
          <w:t>п. 6 ст. 168</w:t>
        </w:r>
      </w:hyperlink>
      <w:r>
        <w:t xml:space="preserve"> Налогового кодекса Российской Федерации (ч. 2)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bookmarkStart w:id="3" w:name="P133"/>
      <w:bookmarkEnd w:id="3"/>
      <w:r>
        <w:t>Приложение N 3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626"/>
        <w:gridCol w:w="1531"/>
        <w:gridCol w:w="1629"/>
      </w:tblGrid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Наименование товара, услуги (компонента)</w:t>
            </w:r>
          </w:p>
        </w:tc>
        <w:tc>
          <w:tcPr>
            <w:tcW w:w="6260" w:type="dxa"/>
            <w:gridSpan w:val="4"/>
          </w:tcPr>
          <w:p w:rsidR="00AD0990" w:rsidRDefault="00AD0990">
            <w:pPr>
              <w:pStyle w:val="ConsPlusNormal"/>
              <w:jc w:val="center"/>
            </w:pPr>
            <w:r>
              <w:t>Тариф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310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316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91,25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91,25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Техническая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25,73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51,15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31,09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25,91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32,34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26,95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lastRenderedPageBreak/>
              <w:t>Горячая вода, в т.ч.: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холодную воду,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45,90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91,25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2 170,21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1 808,51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2 257,02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1 880,85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>--------------------------------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&lt;*&gt; - согласно </w:t>
      </w:r>
      <w:hyperlink r:id="rId11" w:history="1">
        <w:r>
          <w:rPr>
            <w:color w:val="0000FF"/>
          </w:rPr>
          <w:t>п. 6 ст. 168</w:t>
        </w:r>
      </w:hyperlink>
      <w:r>
        <w:t xml:space="preserve"> Налогового кодекса Российской Федерации (ч. 2)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bookmarkStart w:id="4" w:name="P188"/>
      <w:bookmarkEnd w:id="4"/>
      <w:r>
        <w:t>Приложение N 4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626"/>
        <w:gridCol w:w="1531"/>
        <w:gridCol w:w="1629"/>
      </w:tblGrid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Наименование товара, услуги (компонента)</w:t>
            </w:r>
          </w:p>
        </w:tc>
        <w:tc>
          <w:tcPr>
            <w:tcW w:w="6260" w:type="dxa"/>
            <w:gridSpan w:val="4"/>
          </w:tcPr>
          <w:p w:rsidR="00AD0990" w:rsidRDefault="00AD0990">
            <w:pPr>
              <w:pStyle w:val="ConsPlusNormal"/>
              <w:jc w:val="center"/>
            </w:pPr>
            <w:r>
              <w:t>Тариф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310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316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01.07.2023 по 31.12.2023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90,94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75,78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94,57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78,81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90,94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75,78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94,57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78,81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Техническая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42,48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44,18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32,34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26,95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53,20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44,33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Горячая вода, в т.ч.: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холодную воду,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90,94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75,78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94,57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78,81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2 257,02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1 880,85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2 347,30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1 956,08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>--------------------------------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&lt;*&gt; - согласно </w:t>
      </w:r>
      <w:hyperlink r:id="rId12" w:history="1">
        <w:r>
          <w:rPr>
            <w:color w:val="0000FF"/>
          </w:rPr>
          <w:t>п. 6 ст. 168</w:t>
        </w:r>
      </w:hyperlink>
      <w:r>
        <w:t xml:space="preserve"> Налогового кодекса Российской Федерации (ч. 2)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bookmarkStart w:id="5" w:name="P243"/>
      <w:bookmarkEnd w:id="5"/>
      <w:r>
        <w:t>Приложение N 5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1626"/>
        <w:gridCol w:w="1531"/>
        <w:gridCol w:w="1629"/>
      </w:tblGrid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Наименование товара, услуги (компонента)</w:t>
            </w:r>
          </w:p>
        </w:tc>
        <w:tc>
          <w:tcPr>
            <w:tcW w:w="6260" w:type="dxa"/>
            <w:gridSpan w:val="4"/>
          </w:tcPr>
          <w:p w:rsidR="00AD0990" w:rsidRDefault="00AD0990">
            <w:pPr>
              <w:pStyle w:val="ConsPlusNormal"/>
              <w:jc w:val="center"/>
            </w:pPr>
            <w:r>
              <w:t>Тариф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310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3160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с 01.07.2024 по 31.12.2024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население (с НДС) &lt;*&gt;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бюджет и прочие (без НДС)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67,13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69,28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58,18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67,13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69,28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58,18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Техническая вода,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31,36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32,61</w:t>
            </w:r>
          </w:p>
        </w:tc>
      </w:tr>
      <w:tr w:rsidR="00AD0990">
        <w:tc>
          <w:tcPr>
            <w:tcW w:w="2778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городской округ г. Тюмень</w:t>
            </w:r>
          </w:p>
        </w:tc>
      </w:tr>
      <w:tr w:rsidR="00AD0990">
        <w:tc>
          <w:tcPr>
            <w:tcW w:w="2778" w:type="dxa"/>
            <w:vMerge/>
          </w:tcPr>
          <w:p w:rsidR="00AD0990" w:rsidRDefault="00AD0990"/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44,33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36,94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46,09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38,41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Горячая вода, в т.ч.:</w:t>
            </w:r>
          </w:p>
        </w:tc>
        <w:tc>
          <w:tcPr>
            <w:tcW w:w="6260" w:type="dxa"/>
            <w:gridSpan w:val="4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Нижнетавдинский муниципальный район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холодную воду,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67,13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55,94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69,28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58,18</w:t>
            </w:r>
          </w:p>
        </w:tc>
      </w:tr>
      <w:tr w:rsidR="00AD0990">
        <w:tc>
          <w:tcPr>
            <w:tcW w:w="2778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компонент на тепловую энергию, руб./Гкал</w:t>
            </w:r>
          </w:p>
        </w:tc>
        <w:tc>
          <w:tcPr>
            <w:tcW w:w="147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2 347,30</w:t>
            </w:r>
          </w:p>
        </w:tc>
        <w:tc>
          <w:tcPr>
            <w:tcW w:w="1626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1 956,08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2 441,18</w:t>
            </w:r>
          </w:p>
        </w:tc>
        <w:tc>
          <w:tcPr>
            <w:tcW w:w="1629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2 034,32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  <w:r>
        <w:t>--------------------------------</w:t>
      </w:r>
    </w:p>
    <w:p w:rsidR="00AD0990" w:rsidRDefault="00AD0990">
      <w:pPr>
        <w:pStyle w:val="ConsPlusNormal"/>
        <w:spacing w:before="220"/>
        <w:ind w:firstLine="540"/>
        <w:jc w:val="both"/>
      </w:pPr>
      <w:r>
        <w:t xml:space="preserve">&lt;*&gt; - согласно </w:t>
      </w:r>
      <w:hyperlink r:id="rId13" w:history="1">
        <w:r>
          <w:rPr>
            <w:color w:val="0000FF"/>
          </w:rPr>
          <w:t>п. 6 ст. 168</w:t>
        </w:r>
      </w:hyperlink>
      <w:r>
        <w:t xml:space="preserve"> Налогового кодекса Российской Федерации (ч. 2)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jc w:val="right"/>
        <w:outlineLvl w:val="0"/>
      </w:pPr>
      <w:r>
        <w:t>Приложение N 6</w:t>
      </w:r>
    </w:p>
    <w:p w:rsidR="00AD0990" w:rsidRDefault="00AD0990">
      <w:pPr>
        <w:pStyle w:val="ConsPlusNormal"/>
        <w:jc w:val="right"/>
      </w:pPr>
      <w:r>
        <w:t>к распоряжению</w:t>
      </w:r>
    </w:p>
    <w:p w:rsidR="00AD0990" w:rsidRDefault="00AD0990">
      <w:pPr>
        <w:pStyle w:val="ConsPlusNormal"/>
        <w:jc w:val="right"/>
      </w:pPr>
      <w:r>
        <w:t>от 20.12.2019 N 694/01-21</w:t>
      </w: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Title"/>
        <w:jc w:val="center"/>
      </w:pPr>
      <w:bookmarkStart w:id="6" w:name="P302"/>
      <w:bookmarkEnd w:id="6"/>
      <w:r>
        <w:t>ДОЛГОСРОЧНЫЕ ПАРАМЕТРЫ</w:t>
      </w:r>
    </w:p>
    <w:p w:rsidR="00AD0990" w:rsidRDefault="00AD0990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AD0990" w:rsidRDefault="00AD0990">
      <w:pPr>
        <w:pStyle w:val="ConsPlusTitle"/>
        <w:jc w:val="center"/>
      </w:pPr>
      <w:r>
        <w:t>РЕГУЛИРОВАНИЯ ПРИ УСТАНОВЛЕНИИ ТАРИФОВ С ИСПОЛЬЗОВАНИЕМ</w:t>
      </w:r>
    </w:p>
    <w:p w:rsidR="00AD0990" w:rsidRDefault="00AD0990">
      <w:pPr>
        <w:pStyle w:val="ConsPlusTitle"/>
        <w:jc w:val="center"/>
      </w:pPr>
      <w:r>
        <w:lastRenderedPageBreak/>
        <w:t>МЕТОДА ИНДЕКСАЦИИ ООО "ТЮМЕНЬ ВОДОКАНАЛ"</w:t>
      </w:r>
    </w:p>
    <w:p w:rsidR="00AD0990" w:rsidRDefault="00AD0990">
      <w:pPr>
        <w:pStyle w:val="ConsPlusTitle"/>
        <w:jc w:val="center"/>
      </w:pPr>
      <w:r>
        <w:t>ДЛЯ ПОТРЕБИТЕЛЕЙ Г. ТЮМЕНИ И НИЖНЕТАВДИНСКОГО</w:t>
      </w:r>
    </w:p>
    <w:p w:rsidR="00AD0990" w:rsidRDefault="00AD0990">
      <w:pPr>
        <w:pStyle w:val="ConsPlusTitle"/>
        <w:jc w:val="center"/>
      </w:pPr>
      <w:r>
        <w:t>МУНИЦИПАЛЬНОГО РАЙОНА, НА 2020 - 2024 ГОДЫ</w:t>
      </w:r>
    </w:p>
    <w:p w:rsidR="00AD0990" w:rsidRDefault="00AD099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"/>
        <w:gridCol w:w="964"/>
        <w:gridCol w:w="1563"/>
        <w:gridCol w:w="1191"/>
        <w:gridCol w:w="1531"/>
        <w:gridCol w:w="1091"/>
        <w:gridCol w:w="1665"/>
      </w:tblGrid>
      <w:tr w:rsidR="00AD0990">
        <w:tc>
          <w:tcPr>
            <w:tcW w:w="1040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N</w:t>
            </w:r>
          </w:p>
          <w:p w:rsidR="00AD0990" w:rsidRDefault="00AD099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64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7041" w:type="dxa"/>
            <w:gridSpan w:val="5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Долгосрочные параметры регулирования тарифов, определяемые на долгосрочный период регулирования при установлении тарифов с использованием метода индексации</w:t>
            </w:r>
          </w:p>
        </w:tc>
      </w:tr>
      <w:tr w:rsidR="00AD0990">
        <w:tc>
          <w:tcPr>
            <w:tcW w:w="1040" w:type="dxa"/>
            <w:vMerge/>
          </w:tcPr>
          <w:p w:rsidR="00AD0990" w:rsidRDefault="00AD0990"/>
        </w:tc>
        <w:tc>
          <w:tcPr>
            <w:tcW w:w="964" w:type="dxa"/>
            <w:vMerge/>
          </w:tcPr>
          <w:p w:rsidR="00AD0990" w:rsidRDefault="00AD0990"/>
        </w:tc>
        <w:tc>
          <w:tcPr>
            <w:tcW w:w="1563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191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531" w:type="dxa"/>
            <w:vMerge w:val="restart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Нормативный уровень прибыли, %</w:t>
            </w:r>
          </w:p>
        </w:tc>
        <w:tc>
          <w:tcPr>
            <w:tcW w:w="2756" w:type="dxa"/>
            <w:gridSpan w:val="2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AD0990">
        <w:tc>
          <w:tcPr>
            <w:tcW w:w="1040" w:type="dxa"/>
            <w:vMerge/>
          </w:tcPr>
          <w:p w:rsidR="00AD0990" w:rsidRDefault="00AD0990"/>
        </w:tc>
        <w:tc>
          <w:tcPr>
            <w:tcW w:w="964" w:type="dxa"/>
            <w:vMerge/>
          </w:tcPr>
          <w:p w:rsidR="00AD0990" w:rsidRDefault="00AD0990"/>
        </w:tc>
        <w:tc>
          <w:tcPr>
            <w:tcW w:w="1563" w:type="dxa"/>
            <w:vMerge/>
          </w:tcPr>
          <w:p w:rsidR="00AD0990" w:rsidRDefault="00AD0990"/>
        </w:tc>
        <w:tc>
          <w:tcPr>
            <w:tcW w:w="1191" w:type="dxa"/>
            <w:vMerge/>
          </w:tcPr>
          <w:p w:rsidR="00AD0990" w:rsidRDefault="00AD0990"/>
        </w:tc>
        <w:tc>
          <w:tcPr>
            <w:tcW w:w="1531" w:type="dxa"/>
            <w:vMerge/>
          </w:tcPr>
          <w:p w:rsidR="00AD0990" w:rsidRDefault="00AD0990"/>
        </w:tc>
        <w:tc>
          <w:tcPr>
            <w:tcW w:w="10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665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Удельный расход электрической энергии,</w:t>
            </w:r>
          </w:p>
          <w:p w:rsidR="00AD0990" w:rsidRDefault="00AD0990">
            <w:pPr>
              <w:pStyle w:val="ConsPlusNormal"/>
              <w:jc w:val="center"/>
            </w:pPr>
            <w:r>
              <w:t>кВт.ч/м</w:t>
            </w:r>
            <w:r>
              <w:rPr>
                <w:vertAlign w:val="superscript"/>
              </w:rPr>
              <w:t>3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5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</w:t>
            </w:r>
          </w:p>
        </w:tc>
      </w:tr>
      <w:tr w:rsidR="00AD0990">
        <w:tc>
          <w:tcPr>
            <w:tcW w:w="9045" w:type="dxa"/>
            <w:gridSpan w:val="7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782 618,47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50,73</w:t>
            </w:r>
          </w:p>
        </w:tc>
        <w:tc>
          <w:tcPr>
            <w:tcW w:w="10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665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0,854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48,55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0,871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110,43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0,867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112,65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0,863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0,895</w:t>
            </w:r>
          </w:p>
        </w:tc>
      </w:tr>
      <w:tr w:rsidR="00AD0990">
        <w:tc>
          <w:tcPr>
            <w:tcW w:w="9045" w:type="dxa"/>
            <w:gridSpan w:val="7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471 807,44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72,09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0,706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83,67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0,706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0,711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35,96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0,725</w:t>
            </w:r>
          </w:p>
        </w:tc>
      </w:tr>
      <w:tr w:rsidR="00AD0990">
        <w:tc>
          <w:tcPr>
            <w:tcW w:w="1040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63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AD0990" w:rsidRDefault="00AD0990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1091" w:type="dxa"/>
          </w:tcPr>
          <w:p w:rsidR="00AD0990" w:rsidRDefault="00AD09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5" w:type="dxa"/>
          </w:tcPr>
          <w:p w:rsidR="00AD0990" w:rsidRDefault="00AD0990">
            <w:pPr>
              <w:pStyle w:val="ConsPlusNormal"/>
              <w:jc w:val="center"/>
            </w:pPr>
            <w:r>
              <w:t>0,810</w:t>
            </w:r>
          </w:p>
        </w:tc>
      </w:tr>
    </w:tbl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ind w:firstLine="540"/>
        <w:jc w:val="both"/>
      </w:pPr>
    </w:p>
    <w:p w:rsidR="00AD0990" w:rsidRDefault="00AD09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A79" w:rsidRDefault="00624A79">
      <w:bookmarkStart w:id="7" w:name="_GoBack"/>
      <w:bookmarkEnd w:id="7"/>
    </w:p>
    <w:sectPr w:rsidR="00624A79" w:rsidSect="00B2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90"/>
    <w:rsid w:val="00624A79"/>
    <w:rsid w:val="00A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730F9-7EEB-4BB4-B875-CA7B7B51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88C646CFE8E1BFE498B43F12522A2270849F17275D34A8079E4E2DA3F1B23E2C347129F35647F95FF03626588D518219D96B42BD8FAF3CCC37796H642K" TargetMode="External"/><Relationship Id="rId13" Type="http://schemas.openxmlformats.org/officeDocument/2006/relationships/hyperlink" Target="consultantplus://offline/ref=E4988C646CFE8E1BFE49954EE7497CAD220512FF7678D014D924E2B5856F1D76A2834147D877697B9EAB5523358E83497BC99AA829C6F9HF4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988C646CFE8E1BFE498B43F12522A2270849F17274DC428C74E4E2DA3F1B23E2C347129F35647F95FF0D606888D518219D96B42BD8FAF3CCC37796H642K" TargetMode="External"/><Relationship Id="rId12" Type="http://schemas.openxmlformats.org/officeDocument/2006/relationships/hyperlink" Target="consultantplus://offline/ref=E4988C646CFE8E1BFE49954EE7497CAD220512FF7678D014D924E2B5856F1D76A2834147D877697B9EAB5523358E83497BC99AA829C6F9HF4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88C646CFE8E1BFE49954EE7497CAD220710FB7574D014D924E2B5856F1D76B083194BDE71777F94E1066762H843K" TargetMode="External"/><Relationship Id="rId11" Type="http://schemas.openxmlformats.org/officeDocument/2006/relationships/hyperlink" Target="consultantplus://offline/ref=E4988C646CFE8E1BFE49954EE7497CAD220512FF7678D014D924E2B5856F1D76A2834147D877697B9EAB5523358E83497BC99AA829C6F9HF42K" TargetMode="External"/><Relationship Id="rId5" Type="http://schemas.openxmlformats.org/officeDocument/2006/relationships/hyperlink" Target="consultantplus://offline/ref=E4988C646CFE8E1BFE49954EE7497CAD22071EFD7776D014D924E2B5856F1D76B083194BDE71777F94E1066762H843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88C646CFE8E1BFE49954EE7497CAD220512FF7678D014D924E2B5856F1D76A2834147D877697B9EAB5523358E83497BC99AA829C6F9HF4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988C646CFE8E1BFE49954EE7497CAD220512FF7678D014D924E2B5856F1D76A2834147D877697B9EAB5523358E83497BC99AA829C6F9HF4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Чугузиди Наталья Викторовна</dc:creator>
  <cp:keywords/>
  <dc:description/>
  <cp:lastModifiedBy>Чугузиди Наталья Викторовна</cp:lastModifiedBy>
  <cp:revision>1</cp:revision>
  <dcterms:created xsi:type="dcterms:W3CDTF">2020-11-20T10:56:00Z</dcterms:created>
  <dcterms:modified xsi:type="dcterms:W3CDTF">2020-11-20T10:57:00Z</dcterms:modified>
</cp:coreProperties>
</file>